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B" w:rsidRPr="00C911D1" w:rsidRDefault="007D5098" w:rsidP="00B12D6B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5"/>
      <w:r w:rsidRPr="007D5098">
        <w:rPr>
          <w:rFonts w:ascii="標楷體" w:eastAsia="標楷體" w:hAnsi="標楷體" w:hint="eastAsia"/>
          <w:sz w:val="40"/>
        </w:rPr>
        <w:t>彰化縣</w:t>
      </w:r>
      <w:r w:rsidR="00B12D6B" w:rsidRPr="00C911D1">
        <w:rPr>
          <w:rFonts w:ascii="標楷體" w:eastAsia="標楷體" w:hAnsi="標楷體" w:hint="eastAsia"/>
          <w:sz w:val="40"/>
        </w:rPr>
        <w:t>長期照顧十年計畫</w:t>
      </w:r>
      <w:r w:rsidR="00B12D6B" w:rsidRPr="00461696">
        <w:rPr>
          <w:rFonts w:ascii="標楷體" w:eastAsia="標楷體" w:hAnsi="標楷體" w:hint="eastAsia"/>
          <w:color w:val="FF0000"/>
          <w:sz w:val="40"/>
          <w:u w:val="single"/>
        </w:rPr>
        <w:t>(</w:t>
      </w:r>
      <w:proofErr w:type="gramStart"/>
      <w:r w:rsidR="00B12D6B" w:rsidRPr="00461696">
        <w:rPr>
          <w:rFonts w:ascii="標楷體" w:eastAsia="標楷體" w:hAnsi="標楷體" w:hint="eastAsia"/>
          <w:color w:val="FF0000"/>
          <w:sz w:val="40"/>
          <w:u w:val="single"/>
        </w:rPr>
        <w:t>一</w:t>
      </w:r>
      <w:proofErr w:type="gramEnd"/>
      <w:r w:rsidR="00B12D6B" w:rsidRPr="00461696">
        <w:rPr>
          <w:rFonts w:ascii="標楷體" w:eastAsia="標楷體" w:hAnsi="標楷體" w:hint="eastAsia"/>
          <w:color w:val="FF0000"/>
          <w:sz w:val="40"/>
          <w:u w:val="single"/>
        </w:rPr>
        <w:t>)</w:t>
      </w:r>
      <w:r w:rsidR="00B12D6B" w:rsidRPr="00E23345">
        <w:rPr>
          <w:rFonts w:ascii="標楷體" w:eastAsia="標楷體" w:hAnsi="標楷體" w:hint="eastAsia"/>
          <w:color w:val="FF0000"/>
          <w:sz w:val="40"/>
          <w:u w:val="single"/>
        </w:rPr>
        <w:t>－居家服務</w:t>
      </w:r>
      <w:r w:rsidR="00B12D6B" w:rsidRPr="00C911D1">
        <w:rPr>
          <w:rFonts w:ascii="標楷體" w:eastAsia="標楷體" w:hAnsi="標楷體" w:hint="eastAsia"/>
          <w:sz w:val="40"/>
        </w:rPr>
        <w:t>編製說明</w:t>
      </w:r>
    </w:p>
    <w:p w:rsidR="00B12D6B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B12D6B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C911D1">
        <w:rPr>
          <w:rFonts w:ascii="標楷體" w:eastAsia="標楷體" w:hAnsi="標楷體" w:hint="eastAsia"/>
        </w:rPr>
        <w:t>一、統計範圍及對象：</w:t>
      </w:r>
      <w:r>
        <w:rPr>
          <w:rFonts w:ascii="標楷體" w:eastAsia="標楷體" w:hAnsi="標楷體" w:hint="eastAsia"/>
        </w:rPr>
        <w:t>依據</w:t>
      </w:r>
      <w:r w:rsidRPr="00C911D1">
        <w:rPr>
          <w:rFonts w:ascii="標楷體" w:eastAsia="標楷體" w:hAnsi="標楷體" w:hint="eastAsia"/>
        </w:rPr>
        <w:t>長期照顧十年計畫</w:t>
      </w:r>
      <w:r>
        <w:rPr>
          <w:rFonts w:ascii="標楷體" w:eastAsia="標楷體" w:hAnsi="標楷體" w:hint="eastAsia"/>
        </w:rPr>
        <w:t>所辦理之</w:t>
      </w:r>
      <w:r w:rsidRPr="00D7397A">
        <w:rPr>
          <w:rFonts w:ascii="標楷體" w:eastAsia="標楷體" w:hAnsi="標楷體" w:hint="eastAsia"/>
          <w:color w:val="FF0000"/>
          <w:u w:val="single"/>
        </w:rPr>
        <w:t>居家服務</w:t>
      </w:r>
      <w:r>
        <w:rPr>
          <w:rFonts w:ascii="標楷體" w:eastAsia="標楷體" w:hAnsi="標楷體" w:hint="eastAsia"/>
          <w:color w:val="FF0000"/>
          <w:u w:val="single"/>
        </w:rPr>
        <w:t>，</w:t>
      </w:r>
      <w:proofErr w:type="gramStart"/>
      <w:r>
        <w:rPr>
          <w:rFonts w:ascii="標楷體" w:eastAsia="標楷體" w:hAnsi="標楷體" w:hint="eastAsia"/>
          <w:color w:val="FF0000"/>
          <w:u w:val="single"/>
        </w:rPr>
        <w:t>均為統計</w:t>
      </w:r>
      <w:proofErr w:type="gramEnd"/>
      <w:r>
        <w:rPr>
          <w:rFonts w:ascii="標楷體" w:eastAsia="標楷體" w:hAnsi="標楷體" w:hint="eastAsia"/>
          <w:color w:val="FF0000"/>
          <w:u w:val="single"/>
        </w:rPr>
        <w:t>對象。</w:t>
      </w:r>
    </w:p>
    <w:p w:rsidR="00B12D6B" w:rsidRPr="00C911D1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C911D1">
        <w:rPr>
          <w:rFonts w:ascii="標楷體" w:eastAsia="標楷體" w:hAnsi="標楷體" w:hint="eastAsia"/>
        </w:rPr>
        <w:t>二、統計標準時間：動態資料上半年以1至6月、下半年以7至12月之事實為</w:t>
      </w:r>
      <w:proofErr w:type="gramStart"/>
      <w:r w:rsidRPr="00C911D1">
        <w:rPr>
          <w:rFonts w:ascii="標楷體" w:eastAsia="標楷體" w:hAnsi="標楷體" w:hint="eastAsia"/>
        </w:rPr>
        <w:t>準</w:t>
      </w:r>
      <w:proofErr w:type="gramEnd"/>
      <w:r w:rsidRPr="00C911D1">
        <w:rPr>
          <w:rFonts w:ascii="標楷體" w:eastAsia="標楷體" w:hAnsi="標楷體" w:hint="eastAsia"/>
        </w:rPr>
        <w:t>；靜態資料以6月底、12月底之事實為</w:t>
      </w:r>
      <w:proofErr w:type="gramStart"/>
      <w:r w:rsidRPr="00C911D1">
        <w:rPr>
          <w:rFonts w:ascii="標楷體" w:eastAsia="標楷體" w:hAnsi="標楷體" w:hint="eastAsia"/>
        </w:rPr>
        <w:t>準</w:t>
      </w:r>
      <w:proofErr w:type="gramEnd"/>
      <w:r w:rsidRPr="00C911D1">
        <w:rPr>
          <w:rFonts w:ascii="標楷體" w:eastAsia="標楷體" w:hAnsi="標楷體" w:hint="eastAsia"/>
        </w:rPr>
        <w:t>。</w:t>
      </w:r>
    </w:p>
    <w:p w:rsidR="00B12D6B" w:rsidRPr="00C911D1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C911D1">
        <w:rPr>
          <w:rFonts w:ascii="標楷體" w:eastAsia="標楷體" w:hAnsi="標楷體" w:hint="eastAsia"/>
        </w:rPr>
        <w:t>三、分類標準</w:t>
      </w:r>
      <w:r>
        <w:rPr>
          <w:rFonts w:ascii="標楷體" w:eastAsia="標楷體" w:hAnsi="標楷體" w:hint="eastAsia"/>
        </w:rPr>
        <w:t>：</w:t>
      </w:r>
      <w:r w:rsidRPr="009F1259">
        <w:rPr>
          <w:rFonts w:ascii="標楷體" w:eastAsia="標楷體" w:hAnsi="標楷體" w:hint="eastAsia"/>
          <w:color w:val="FF0000"/>
          <w:u w:val="single"/>
        </w:rPr>
        <w:t>依</w:t>
      </w:r>
      <w:r>
        <w:rPr>
          <w:rFonts w:ascii="標楷體" w:eastAsia="標楷體" w:hAnsi="標楷體" w:hint="eastAsia"/>
          <w:color w:val="FF0000"/>
          <w:u w:val="single"/>
        </w:rPr>
        <w:t>「</w:t>
      </w:r>
      <w:r w:rsidRPr="009F1259">
        <w:rPr>
          <w:rFonts w:ascii="標楷體" w:eastAsia="標楷體" w:hAnsi="標楷體" w:hint="eastAsia"/>
          <w:color w:val="FF0000"/>
          <w:u w:val="single"/>
        </w:rPr>
        <w:t>照顧服務員」、「居家服務教育訓練」及「居家服務成果」分。</w:t>
      </w:r>
    </w:p>
    <w:p w:rsidR="00B12D6B" w:rsidRPr="00C911D1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C911D1">
        <w:rPr>
          <w:rFonts w:ascii="標楷體" w:eastAsia="標楷體" w:hAnsi="標楷體" w:hint="eastAsia"/>
        </w:rPr>
        <w:t>四、統計項目定義：</w:t>
      </w:r>
    </w:p>
    <w:p w:rsidR="00B12D6B" w:rsidRDefault="00B12D6B" w:rsidP="00B12D6B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55178">
        <w:rPr>
          <w:rFonts w:ascii="標楷體" w:eastAsia="標楷體" w:hAnsi="標楷體" w:hint="eastAsia"/>
          <w:color w:val="FF0000"/>
          <w:u w:val="single"/>
        </w:rPr>
        <w:t>(</w:t>
      </w:r>
      <w:proofErr w:type="gramStart"/>
      <w:r w:rsidRPr="00855178">
        <w:rPr>
          <w:rFonts w:ascii="標楷體" w:eastAsia="標楷體" w:hAnsi="標楷體" w:hint="eastAsia"/>
          <w:color w:val="FF0000"/>
          <w:u w:val="single"/>
        </w:rPr>
        <w:t>一</w:t>
      </w:r>
      <w:proofErr w:type="gramEnd"/>
      <w:r w:rsidRPr="00855178">
        <w:rPr>
          <w:rFonts w:ascii="標楷體" w:eastAsia="標楷體" w:hAnsi="標楷體" w:hint="eastAsia"/>
          <w:color w:val="FF0000"/>
          <w:u w:val="single"/>
        </w:rPr>
        <w:t>)</w:t>
      </w:r>
      <w:r>
        <w:rPr>
          <w:rFonts w:ascii="標楷體" w:eastAsia="標楷體" w:hAnsi="標楷體" w:hint="eastAsia"/>
          <w:color w:val="FF0000"/>
          <w:u w:val="single"/>
        </w:rPr>
        <w:t>長期照顧十年計</w:t>
      </w:r>
      <w:r w:rsidRPr="00EE4460">
        <w:rPr>
          <w:rFonts w:ascii="標楷體" w:eastAsia="標楷體" w:hAnsi="標楷體" w:hint="eastAsia"/>
          <w:color w:val="FF0000"/>
        </w:rPr>
        <w:t>畫</w:t>
      </w:r>
      <w:r>
        <w:rPr>
          <w:rFonts w:ascii="標楷體" w:eastAsia="標楷體" w:hAnsi="標楷體" w:hint="eastAsia"/>
          <w:color w:val="FF0000"/>
          <w:u w:val="single"/>
        </w:rPr>
        <w:t>服務對象：包含</w:t>
      </w:r>
      <w:r>
        <w:rPr>
          <w:rFonts w:ascii="新細明體" w:hAnsi="新細明體" w:hint="eastAsia"/>
          <w:color w:val="FF0000"/>
          <w:u w:val="single"/>
        </w:rPr>
        <w:t>「</w:t>
      </w:r>
      <w:r>
        <w:rPr>
          <w:rFonts w:ascii="標楷體" w:eastAsia="標楷體" w:hAnsi="標楷體" w:hint="eastAsia"/>
          <w:color w:val="FF0000"/>
          <w:u w:val="single"/>
        </w:rPr>
        <w:t>65歲以上老人(</w:t>
      </w:r>
      <w:r w:rsidRPr="009F1259">
        <w:rPr>
          <w:rFonts w:ascii="標楷體" w:eastAsia="標楷體" w:hAnsi="標楷體"/>
          <w:color w:val="FF0000"/>
          <w:u w:val="single"/>
        </w:rPr>
        <w:t>僅</w:t>
      </w:r>
      <w:r w:rsidRPr="009F1259">
        <w:rPr>
          <w:rFonts w:ascii="標楷體" w:eastAsia="標楷體" w:hAnsi="標楷體" w:hint="eastAsia"/>
          <w:color w:val="FF0000"/>
          <w:u w:val="single"/>
        </w:rPr>
        <w:t>IADLs</w:t>
      </w:r>
      <w:proofErr w:type="gramStart"/>
      <w:r w:rsidRPr="009F1259">
        <w:rPr>
          <w:rFonts w:ascii="標楷體" w:eastAsia="標楷體" w:hAnsi="標楷體"/>
          <w:color w:val="FF0000"/>
          <w:u w:val="single"/>
        </w:rPr>
        <w:t>失能且獨居</w:t>
      </w:r>
      <w:proofErr w:type="gramEnd"/>
      <w:r w:rsidRPr="009F1259">
        <w:rPr>
          <w:rFonts w:ascii="標楷體" w:eastAsia="標楷體" w:hAnsi="標楷體" w:hint="eastAsia"/>
          <w:color w:val="FF0000"/>
          <w:u w:val="single"/>
        </w:rPr>
        <w:t>之</w:t>
      </w:r>
      <w:r w:rsidRPr="009F1259">
        <w:rPr>
          <w:rFonts w:ascii="標楷體" w:eastAsia="標楷體" w:hAnsi="標楷體"/>
          <w:color w:val="FF0000"/>
          <w:u w:val="single"/>
        </w:rPr>
        <w:t>老人</w:t>
      </w:r>
      <w:r>
        <w:rPr>
          <w:rFonts w:ascii="標楷體" w:eastAsia="標楷體" w:hAnsi="標楷體" w:hint="eastAsia"/>
          <w:color w:val="FF0000"/>
          <w:u w:val="single"/>
        </w:rPr>
        <w:t>)」、</w:t>
      </w:r>
      <w:r>
        <w:rPr>
          <w:rFonts w:ascii="新細明體" w:hAnsi="新細明體" w:hint="eastAsia"/>
          <w:color w:val="FF0000"/>
          <w:u w:val="single"/>
        </w:rPr>
        <w:t>「</w:t>
      </w:r>
      <w:r>
        <w:rPr>
          <w:rFonts w:ascii="標楷體" w:eastAsia="標楷體" w:hAnsi="標楷體" w:hint="eastAsia"/>
          <w:color w:val="FF0000"/>
          <w:u w:val="single"/>
        </w:rPr>
        <w:t>55至64歲山地原住民」、</w:t>
      </w:r>
      <w:r>
        <w:rPr>
          <w:rFonts w:ascii="新細明體" w:hAnsi="新細明體" w:hint="eastAsia"/>
          <w:color w:val="FF0000"/>
          <w:u w:val="single"/>
        </w:rPr>
        <w:t>「</w:t>
      </w:r>
      <w:r>
        <w:rPr>
          <w:rFonts w:ascii="標楷體" w:eastAsia="標楷體" w:hAnsi="標楷體" w:hint="eastAsia"/>
          <w:color w:val="FF0000"/>
          <w:u w:val="single"/>
        </w:rPr>
        <w:t>50至64歲身心障礙者」</w:t>
      </w:r>
      <w:r w:rsidRPr="009F1259">
        <w:rPr>
          <w:rFonts w:ascii="標楷體" w:eastAsia="標楷體" w:hAnsi="標楷體" w:hint="eastAsia"/>
          <w:color w:val="FF0000"/>
          <w:u w:val="single"/>
        </w:rPr>
        <w:t>。</w:t>
      </w:r>
    </w:p>
    <w:p w:rsidR="00B12D6B" w:rsidRPr="00C911D1" w:rsidRDefault="00B12D6B" w:rsidP="00B12D6B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55178">
        <w:rPr>
          <w:rFonts w:ascii="標楷體" w:eastAsia="標楷體" w:hAnsi="標楷體" w:hint="eastAsia"/>
          <w:color w:val="FF0000"/>
          <w:u w:val="single"/>
        </w:rPr>
        <w:t>(二)</w:t>
      </w:r>
      <w:r w:rsidRPr="00D7397A">
        <w:rPr>
          <w:rFonts w:ascii="標楷體" w:eastAsia="標楷體" w:hAnsi="標楷體" w:hint="eastAsia"/>
          <w:color w:val="FF0000"/>
          <w:u w:val="single"/>
        </w:rPr>
        <w:t>居家照顧服務員</w:t>
      </w:r>
      <w:r w:rsidRPr="00C911D1">
        <w:rPr>
          <w:rFonts w:ascii="標楷體" w:eastAsia="標楷體" w:hAnsi="標楷體" w:hint="eastAsia"/>
        </w:rPr>
        <w:t>：指由受過訓練的照顧服務員，到照顧需求者家裡提供身體照顧服務、家務及日常生活照顧服務。</w:t>
      </w:r>
      <w:proofErr w:type="gramStart"/>
      <w:r w:rsidRPr="00C911D1">
        <w:rPr>
          <w:rFonts w:ascii="標楷體" w:eastAsia="標楷體" w:hAnsi="標楷體" w:hint="eastAsia"/>
        </w:rPr>
        <w:t>（</w:t>
      </w:r>
      <w:proofErr w:type="gramEnd"/>
      <w:r w:rsidRPr="00C911D1">
        <w:rPr>
          <w:rFonts w:ascii="標楷體" w:eastAsia="標楷體" w:hAnsi="標楷體" w:hint="eastAsia"/>
        </w:rPr>
        <w:t>服務內容包含：</w:t>
      </w:r>
      <w:r>
        <w:rPr>
          <w:rFonts w:ascii="標楷體" w:eastAsia="標楷體" w:hAnsi="標楷體" w:hint="eastAsia"/>
        </w:rPr>
        <w:t>(1)</w:t>
      </w:r>
      <w:r w:rsidRPr="00E23345">
        <w:rPr>
          <w:rFonts w:ascii="標楷體" w:eastAsia="標楷體" w:hAnsi="標楷體" w:hint="eastAsia"/>
        </w:rPr>
        <w:t>身體照顧服務：包含協助如廁、沐浴、</w:t>
      </w:r>
      <w:proofErr w:type="gramStart"/>
      <w:r w:rsidRPr="00E23345">
        <w:rPr>
          <w:rFonts w:ascii="標楷體" w:eastAsia="標楷體" w:hAnsi="標楷體" w:hint="eastAsia"/>
        </w:rPr>
        <w:t>穿換衣服</w:t>
      </w:r>
      <w:proofErr w:type="gramEnd"/>
      <w:r w:rsidRPr="00E23345">
        <w:rPr>
          <w:rFonts w:ascii="標楷體" w:eastAsia="標楷體" w:hAnsi="標楷體" w:hint="eastAsia"/>
        </w:rPr>
        <w:t>、口腔清潔、進食、服藥、翻身、拍背、簡易被動式肢體關節活動、上下床、陪同運動、協助使用日常生活輔助器具及其他服務。</w:t>
      </w:r>
      <w:r>
        <w:rPr>
          <w:rFonts w:ascii="標楷體" w:eastAsia="標楷體" w:hAnsi="標楷體" w:hint="eastAsia"/>
        </w:rPr>
        <w:t>(2)</w:t>
      </w:r>
      <w:r w:rsidRPr="00E23345">
        <w:rPr>
          <w:rFonts w:ascii="標楷體" w:eastAsia="標楷體" w:hAnsi="標楷體" w:hint="eastAsia"/>
        </w:rPr>
        <w:t>家務及日常生活照顧服務：包含換洗衣物之洗濯及修補、服務對象生活起居空間之環境清潔、文書服務、</w:t>
      </w:r>
      <w:proofErr w:type="gramStart"/>
      <w:r w:rsidRPr="00E23345">
        <w:rPr>
          <w:rFonts w:ascii="標楷體" w:eastAsia="標楷體" w:hAnsi="標楷體" w:hint="eastAsia"/>
        </w:rPr>
        <w:t>備餐服務</w:t>
      </w:r>
      <w:proofErr w:type="gramEnd"/>
      <w:r w:rsidRPr="00E23345">
        <w:rPr>
          <w:rFonts w:ascii="標楷體" w:eastAsia="標楷體" w:hAnsi="標楷體" w:hint="eastAsia"/>
        </w:rPr>
        <w:t>、陪同或代購生活必需用品、陪同就醫或聯絡醫療機構及其他相關服務。</w:t>
      </w:r>
      <w:r w:rsidRPr="00C911D1">
        <w:rPr>
          <w:rFonts w:ascii="標楷體" w:eastAsia="標楷體" w:hAnsi="標楷體" w:hint="eastAsia"/>
        </w:rPr>
        <w:t>）</w:t>
      </w:r>
    </w:p>
    <w:p w:rsidR="00B12D6B" w:rsidRPr="00C911D1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D7397A">
        <w:rPr>
          <w:rFonts w:ascii="標楷體" w:eastAsia="標楷體" w:hAnsi="標楷體" w:hint="eastAsia"/>
          <w:color w:val="FF0000"/>
          <w:u w:val="single"/>
        </w:rPr>
        <w:t>1.</w:t>
      </w:r>
      <w:r w:rsidRPr="00C911D1">
        <w:rPr>
          <w:rFonts w:ascii="標楷體" w:eastAsia="標楷體" w:hAnsi="標楷體" w:hint="eastAsia"/>
        </w:rPr>
        <w:t>專職照顧服務員：指每週提供居家服務時數達40小時以上</w:t>
      </w:r>
      <w:proofErr w:type="gramStart"/>
      <w:r w:rsidRPr="00C911D1">
        <w:rPr>
          <w:rFonts w:ascii="標楷體" w:eastAsia="標楷體" w:hAnsi="標楷體" w:hint="eastAsia"/>
        </w:rPr>
        <w:t>有酬工作</w:t>
      </w:r>
      <w:proofErr w:type="gramEnd"/>
      <w:r w:rsidRPr="00C911D1">
        <w:rPr>
          <w:rFonts w:ascii="標楷體" w:eastAsia="標楷體" w:hAnsi="標楷體" w:hint="eastAsia"/>
        </w:rPr>
        <w:t>的照顧服務員。</w:t>
      </w:r>
    </w:p>
    <w:p w:rsidR="00B12D6B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u w:val="single"/>
        </w:rPr>
        <w:t>2</w:t>
      </w:r>
      <w:r w:rsidRPr="00D7397A">
        <w:rPr>
          <w:rFonts w:ascii="標楷體" w:eastAsia="標楷體" w:hAnsi="標楷體" w:hint="eastAsia"/>
          <w:color w:val="FF0000"/>
          <w:u w:val="single"/>
        </w:rPr>
        <w:t>.</w:t>
      </w:r>
      <w:r w:rsidRPr="00C911D1">
        <w:rPr>
          <w:rFonts w:ascii="標楷體" w:eastAsia="標楷體" w:hAnsi="標楷體" w:hint="eastAsia"/>
        </w:rPr>
        <w:t>兼職照顧服務員：指每週提供居家服務時數18小時以上，未達40小時</w:t>
      </w:r>
      <w:proofErr w:type="gramStart"/>
      <w:r w:rsidRPr="00C911D1">
        <w:rPr>
          <w:rFonts w:ascii="標楷體" w:eastAsia="標楷體" w:hAnsi="標楷體" w:hint="eastAsia"/>
        </w:rPr>
        <w:t>有酬工作</w:t>
      </w:r>
      <w:proofErr w:type="gramEnd"/>
      <w:r w:rsidRPr="00C911D1">
        <w:rPr>
          <w:rFonts w:ascii="標楷體" w:eastAsia="標楷體" w:hAnsi="標楷體" w:hint="eastAsia"/>
        </w:rPr>
        <w:t>的照顧服務員。</w:t>
      </w:r>
    </w:p>
    <w:p w:rsidR="00B12D6B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u w:val="single"/>
        </w:rPr>
        <w:t>3</w:t>
      </w:r>
      <w:r w:rsidRPr="00D7397A">
        <w:rPr>
          <w:rFonts w:ascii="標楷體" w:eastAsia="標楷體" w:hAnsi="標楷體" w:hint="eastAsia"/>
          <w:color w:val="FF0000"/>
          <w:u w:val="single"/>
        </w:rPr>
        <w:t>.</w:t>
      </w:r>
      <w:r w:rsidRPr="00C911D1">
        <w:rPr>
          <w:rFonts w:ascii="標楷體" w:eastAsia="標楷體" w:hAnsi="標楷體" w:hint="eastAsia"/>
        </w:rPr>
        <w:t>志願照顧服務員：指每週提供居家服務時數4小時以上，未滿18小時無酬工作的照顧服務員。</w:t>
      </w:r>
    </w:p>
    <w:p w:rsidR="00B12D6B" w:rsidRPr="00D7397A" w:rsidRDefault="00B12D6B" w:rsidP="00B12D6B">
      <w:pPr>
        <w:snapToGrid w:val="0"/>
        <w:spacing w:line="360" w:lineRule="auto"/>
        <w:ind w:firstLineChars="50" w:firstLine="120"/>
        <w:rPr>
          <w:rFonts w:ascii="標楷體" w:eastAsia="標楷體" w:hAnsi="標楷體"/>
          <w:color w:val="FF0000"/>
          <w:u w:val="single"/>
        </w:rPr>
      </w:pPr>
      <w:r w:rsidRPr="00855178">
        <w:rPr>
          <w:rFonts w:ascii="標楷體" w:eastAsia="標楷體" w:hAnsi="標楷體" w:hint="eastAsia"/>
          <w:color w:val="FF0000"/>
          <w:u w:val="single"/>
        </w:rPr>
        <w:t>(三)</w:t>
      </w:r>
      <w:r w:rsidRPr="00D7397A">
        <w:rPr>
          <w:rFonts w:ascii="標楷體" w:eastAsia="標楷體" w:hAnsi="標楷體" w:hint="eastAsia"/>
          <w:color w:val="FF0000"/>
          <w:u w:val="single"/>
        </w:rPr>
        <w:t>居家服務教育訓練</w:t>
      </w:r>
    </w:p>
    <w:p w:rsidR="00B12D6B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D7397A">
        <w:rPr>
          <w:rFonts w:ascii="標楷體" w:eastAsia="標楷體" w:hAnsi="標楷體" w:hint="eastAsia"/>
          <w:color w:val="FF0000"/>
          <w:u w:val="single"/>
        </w:rPr>
        <w:t>1.</w:t>
      </w:r>
      <w:r w:rsidRPr="00C911D1">
        <w:rPr>
          <w:rFonts w:ascii="標楷體" w:eastAsia="標楷體" w:hAnsi="標楷體" w:hint="eastAsia"/>
        </w:rPr>
        <w:t>居家服務督導員：為實際督導居家照顧服務員之人員(不含行政督導人員)。</w:t>
      </w:r>
    </w:p>
    <w:p w:rsidR="00B12D6B" w:rsidRPr="00C911D1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u w:val="single"/>
        </w:rPr>
        <w:t>2</w:t>
      </w:r>
      <w:r w:rsidRPr="00D7397A">
        <w:rPr>
          <w:rFonts w:ascii="標楷體" w:eastAsia="標楷體" w:hAnsi="標楷體" w:hint="eastAsia"/>
          <w:color w:val="FF0000"/>
          <w:u w:val="single"/>
        </w:rPr>
        <w:t>.</w:t>
      </w:r>
      <w:r w:rsidRPr="00C911D1">
        <w:rPr>
          <w:rFonts w:ascii="標楷體" w:eastAsia="標楷體" w:hAnsi="標楷體" w:hint="eastAsia"/>
        </w:rPr>
        <w:t>基礎訓練：居家服務督導員應依</w:t>
      </w:r>
      <w:r w:rsidRPr="00E82A86">
        <w:rPr>
          <w:rFonts w:ascii="標楷體" w:eastAsia="標楷體" w:hAnsi="標楷體" w:hint="eastAsia"/>
          <w:color w:val="FF0000"/>
          <w:u w:val="single"/>
        </w:rPr>
        <w:t>衛生福利</w:t>
      </w:r>
      <w:r w:rsidRPr="00C911D1">
        <w:rPr>
          <w:rFonts w:ascii="標楷體" w:eastAsia="標楷體" w:hAnsi="標楷體" w:hint="eastAsia"/>
        </w:rPr>
        <w:t>部居家服務督導員在職訓練注意事項之規定，參加基礎訓練並取得結業證明書。</w:t>
      </w:r>
    </w:p>
    <w:p w:rsidR="00B12D6B" w:rsidRPr="00C911D1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u w:val="single"/>
        </w:rPr>
        <w:t>3</w:t>
      </w:r>
      <w:r w:rsidRPr="00D7397A">
        <w:rPr>
          <w:rFonts w:ascii="標楷體" w:eastAsia="標楷體" w:hAnsi="標楷體" w:hint="eastAsia"/>
          <w:color w:val="FF0000"/>
          <w:u w:val="single"/>
        </w:rPr>
        <w:t>.</w:t>
      </w:r>
      <w:r w:rsidRPr="00C911D1">
        <w:rPr>
          <w:rFonts w:ascii="標楷體" w:eastAsia="標楷體" w:hAnsi="標楷體" w:hint="eastAsia"/>
        </w:rPr>
        <w:t>進階訓練：完成基礎訓練之居家服務督導員應依</w:t>
      </w:r>
      <w:r w:rsidRPr="00FE0894">
        <w:rPr>
          <w:rFonts w:ascii="標楷體" w:eastAsia="標楷體" w:hAnsi="標楷體" w:hint="eastAsia"/>
          <w:color w:val="FF0000"/>
          <w:u w:val="single"/>
        </w:rPr>
        <w:t>衛生福利</w:t>
      </w:r>
      <w:r w:rsidRPr="00C911D1">
        <w:rPr>
          <w:rFonts w:ascii="標楷體" w:eastAsia="標楷體" w:hAnsi="標楷體" w:hint="eastAsia"/>
        </w:rPr>
        <w:t>部居家服務督導員在職訓練注意事項之規定，參加進階訓練並取得結業證明書。</w:t>
      </w:r>
      <w:bookmarkEnd w:id="0"/>
    </w:p>
    <w:p w:rsidR="00B12D6B" w:rsidRPr="00F35272" w:rsidRDefault="00B12D6B" w:rsidP="00B12D6B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F35272">
        <w:rPr>
          <w:rFonts w:ascii="標楷體" w:eastAsia="標楷體" w:hAnsi="標楷體" w:hint="eastAsia"/>
        </w:rPr>
        <w:t>參加成長訓練並取得結業證明書。</w:t>
      </w:r>
    </w:p>
    <w:p w:rsidR="00B12D6B" w:rsidRPr="00F35272" w:rsidRDefault="00B12D6B" w:rsidP="00B12D6B">
      <w:pPr>
        <w:snapToGrid w:val="0"/>
        <w:spacing w:line="360" w:lineRule="auto"/>
        <w:ind w:leftChars="50" w:left="600" w:hangingChars="200" w:hanging="480"/>
        <w:rPr>
          <w:rFonts w:ascii="標楷體" w:eastAsia="標楷體" w:hAnsi="標楷體"/>
          <w:color w:val="FF0000"/>
          <w:u w:val="single"/>
        </w:rPr>
      </w:pPr>
      <w:r w:rsidRPr="00F35272">
        <w:rPr>
          <w:rFonts w:ascii="標楷體" w:eastAsia="標楷體" w:hAnsi="標楷體" w:hint="eastAsia"/>
          <w:color w:val="FF0000"/>
          <w:u w:val="single"/>
        </w:rPr>
        <w:t>(</w:t>
      </w:r>
      <w:r>
        <w:rPr>
          <w:rFonts w:ascii="標楷體" w:eastAsia="標楷體" w:hAnsi="標楷體" w:hint="eastAsia"/>
          <w:color w:val="FF0000"/>
          <w:u w:val="single"/>
        </w:rPr>
        <w:t>四</w:t>
      </w:r>
      <w:r w:rsidRPr="00F35272">
        <w:rPr>
          <w:rFonts w:ascii="標楷體" w:eastAsia="標楷體" w:hAnsi="標楷體" w:hint="eastAsia"/>
          <w:color w:val="FF0000"/>
          <w:u w:val="single"/>
        </w:rPr>
        <w:t>)居家服務成果：</w:t>
      </w:r>
      <w:r w:rsidRPr="00F35272">
        <w:rPr>
          <w:rFonts w:ascii="標楷體" w:eastAsia="標楷體" w:hAnsi="標楷體"/>
          <w:color w:val="FF0000"/>
          <w:u w:val="single"/>
        </w:rPr>
        <w:t xml:space="preserve"> </w:t>
      </w:r>
    </w:p>
    <w:p w:rsidR="00B12D6B" w:rsidRPr="00F35272" w:rsidRDefault="00B12D6B" w:rsidP="00B12D6B">
      <w:pPr>
        <w:snapToGrid w:val="0"/>
        <w:spacing w:line="360" w:lineRule="auto"/>
        <w:ind w:leftChars="200" w:left="480"/>
        <w:rPr>
          <w:rFonts w:ascii="標楷體" w:eastAsia="標楷體" w:hAnsi="標楷體"/>
        </w:rPr>
      </w:pPr>
      <w:r w:rsidRPr="00F35272">
        <w:rPr>
          <w:rFonts w:ascii="標楷體" w:eastAsia="標楷體" w:hAnsi="標楷體" w:hint="eastAsia"/>
          <w:color w:val="FF0000"/>
          <w:u w:val="single"/>
        </w:rPr>
        <w:t>1.期底</w:t>
      </w:r>
      <w:r w:rsidRPr="00F35272">
        <w:rPr>
          <w:rFonts w:ascii="標楷體" w:eastAsia="標楷體" w:hAnsi="標楷體" w:hint="eastAsia"/>
        </w:rPr>
        <w:t>服務個案人數：指統計期底現有服務個案之人數(</w:t>
      </w:r>
      <w:proofErr w:type="gramStart"/>
      <w:r w:rsidRPr="00F35272">
        <w:rPr>
          <w:rFonts w:ascii="標楷體" w:eastAsia="標楷體" w:hAnsi="標楷體" w:hint="eastAsia"/>
        </w:rPr>
        <w:t>不含已結案</w:t>
      </w:r>
      <w:proofErr w:type="gramEnd"/>
      <w:r w:rsidRPr="00F35272">
        <w:rPr>
          <w:rFonts w:ascii="標楷體" w:eastAsia="標楷體" w:hAnsi="標楷體" w:hint="eastAsia"/>
        </w:rPr>
        <w:t>不再服務者)。</w:t>
      </w:r>
    </w:p>
    <w:p w:rsidR="00B12D6B" w:rsidRPr="00F35272" w:rsidRDefault="00B12D6B" w:rsidP="00B12D6B">
      <w:pPr>
        <w:snapToGrid w:val="0"/>
        <w:spacing w:line="360" w:lineRule="auto"/>
        <w:ind w:leftChars="200" w:left="480"/>
        <w:rPr>
          <w:rFonts w:ascii="標楷體" w:eastAsia="標楷體" w:hAnsi="標楷體"/>
        </w:rPr>
      </w:pPr>
      <w:r w:rsidRPr="00F35272">
        <w:rPr>
          <w:rFonts w:ascii="標楷體" w:eastAsia="標楷體" w:hAnsi="標楷體" w:hint="eastAsia"/>
          <w:color w:val="FF0000"/>
          <w:u w:val="single"/>
        </w:rPr>
        <w:t>2.本期</w:t>
      </w:r>
      <w:r w:rsidRPr="00F35272">
        <w:rPr>
          <w:rFonts w:ascii="標楷體" w:eastAsia="標楷體" w:hAnsi="標楷體" w:hint="eastAsia"/>
        </w:rPr>
        <w:t>服務人次：指統計期間就服務對象按服務次數統計。</w:t>
      </w:r>
    </w:p>
    <w:p w:rsidR="00B12D6B" w:rsidRPr="007D5098" w:rsidRDefault="00B12D6B" w:rsidP="007D5098">
      <w:pPr>
        <w:snapToGrid w:val="0"/>
        <w:spacing w:line="360" w:lineRule="auto"/>
        <w:ind w:leftChars="300" w:left="1080" w:hangingChars="150" w:hanging="360"/>
        <w:rPr>
          <w:rFonts w:ascii="標楷體" w:eastAsia="標楷體" w:hAnsi="標楷體"/>
        </w:rPr>
      </w:pPr>
      <w:r w:rsidRPr="00F35272">
        <w:rPr>
          <w:rFonts w:ascii="標楷體" w:eastAsia="標楷體" w:hAnsi="標楷體" w:hint="eastAsia"/>
          <w:color w:val="FF0000"/>
          <w:u w:val="single"/>
        </w:rPr>
        <w:t>(1)</w:t>
      </w:r>
      <w:r w:rsidRPr="00F35272">
        <w:rPr>
          <w:rFonts w:ascii="標楷體" w:eastAsia="標楷體" w:hAnsi="標楷體" w:hint="eastAsia"/>
        </w:rPr>
        <w:t>服務人次係指照顧服務員至</w:t>
      </w:r>
      <w:r w:rsidRPr="00F35272">
        <w:rPr>
          <w:rFonts w:ascii="標楷體" w:eastAsia="標楷體" w:hAnsi="標楷體" w:hint="eastAsia"/>
          <w:color w:val="FF0000"/>
          <w:u w:val="single"/>
        </w:rPr>
        <w:t>個案家中</w:t>
      </w:r>
      <w:r w:rsidRPr="00F35272">
        <w:rPr>
          <w:rFonts w:ascii="標楷體" w:eastAsia="標楷體" w:hAnsi="標楷體" w:hint="eastAsia"/>
        </w:rPr>
        <w:t>之次數，例如照顧服務員</w:t>
      </w:r>
      <w:r w:rsidRPr="00335488">
        <w:rPr>
          <w:rFonts w:ascii="標楷體" w:eastAsia="標楷體" w:hAnsi="標楷體" w:hint="eastAsia"/>
          <w:color w:val="FF0000"/>
          <w:u w:val="single"/>
        </w:rPr>
        <w:t>半年</w:t>
      </w:r>
      <w:r w:rsidRPr="00F35272">
        <w:rPr>
          <w:rFonts w:ascii="標楷體" w:eastAsia="標楷體" w:hAnsi="標楷體" w:hint="eastAsia"/>
        </w:rPr>
        <w:t>到</w:t>
      </w:r>
      <w:r w:rsidRPr="00F35272">
        <w:rPr>
          <w:rFonts w:ascii="標楷體" w:eastAsia="標楷體" w:hAnsi="標楷體" w:hint="eastAsia"/>
          <w:color w:val="FF0000"/>
          <w:u w:val="single"/>
        </w:rPr>
        <w:t>個案家中</w:t>
      </w:r>
      <w:r w:rsidRPr="00F35272">
        <w:rPr>
          <w:rFonts w:ascii="標楷體" w:eastAsia="標楷體" w:hAnsi="標楷體" w:hint="eastAsia"/>
        </w:rPr>
        <w:t>服務</w:t>
      </w:r>
      <w:r w:rsidRPr="00335488">
        <w:rPr>
          <w:rFonts w:ascii="標楷體" w:eastAsia="標楷體" w:hAnsi="標楷體" w:hint="eastAsia"/>
          <w:color w:val="FF0000"/>
          <w:u w:val="single"/>
        </w:rPr>
        <w:t>24</w:t>
      </w:r>
      <w:r w:rsidRPr="00F35272">
        <w:rPr>
          <w:rFonts w:ascii="標楷體" w:eastAsia="標楷體" w:hAnsi="標楷體" w:hint="eastAsia"/>
        </w:rPr>
        <w:t>次，則服務人次計算</w:t>
      </w:r>
      <w:r w:rsidRPr="00335488">
        <w:rPr>
          <w:rFonts w:ascii="標楷體" w:eastAsia="標楷體" w:hAnsi="標楷體" w:hint="eastAsia"/>
          <w:color w:val="FF0000"/>
          <w:u w:val="single"/>
        </w:rPr>
        <w:t>24</w:t>
      </w:r>
      <w:r w:rsidRPr="00F35272">
        <w:rPr>
          <w:rFonts w:ascii="標楷體" w:eastAsia="標楷體" w:hAnsi="標楷體" w:hint="eastAsia"/>
        </w:rPr>
        <w:t>次，不應以服務項次列入計算。</w:t>
      </w:r>
    </w:p>
    <w:p w:rsidR="00B12D6B" w:rsidRDefault="00B12D6B" w:rsidP="00B12D6B">
      <w:pPr>
        <w:snapToGrid w:val="0"/>
        <w:spacing w:line="360" w:lineRule="auto"/>
        <w:ind w:leftChars="300" w:left="960" w:hangingChars="100" w:hanging="240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  <w:color w:val="FF0000"/>
          <w:u w:val="single"/>
        </w:rPr>
        <w:t>(2)補助標準：</w:t>
      </w:r>
      <w:proofErr w:type="gramStart"/>
      <w:r>
        <w:rPr>
          <w:rFonts w:ascii="標楷體" w:eastAsia="標楷體" w:hAnsi="標楷體" w:hint="eastAsia"/>
          <w:color w:val="FF0000"/>
          <w:u w:val="single"/>
        </w:rPr>
        <w:t>係</w:t>
      </w:r>
      <w:r w:rsidRPr="00335488">
        <w:rPr>
          <w:rFonts w:ascii="標楷體" w:eastAsia="標楷體" w:hAnsi="標楷體" w:hint="eastAsia"/>
          <w:color w:val="FF0000"/>
          <w:u w:val="single"/>
        </w:rPr>
        <w:t>依失能</w:t>
      </w:r>
      <w:proofErr w:type="gramEnd"/>
      <w:r w:rsidRPr="00335488">
        <w:rPr>
          <w:rFonts w:ascii="標楷體" w:eastAsia="標楷體" w:hAnsi="標楷體" w:hint="eastAsia"/>
          <w:color w:val="FF0000"/>
          <w:u w:val="single"/>
        </w:rPr>
        <w:t>者家庭經濟狀況提供不同補助</w:t>
      </w:r>
    </w:p>
    <w:p w:rsidR="00B12D6B" w:rsidRDefault="00B12D6B" w:rsidP="00B12D6B">
      <w:pPr>
        <w:snapToGrid w:val="0"/>
        <w:spacing w:line="360" w:lineRule="auto"/>
        <w:ind w:leftChars="300" w:left="960" w:hangingChars="100" w:hanging="240"/>
        <w:rPr>
          <w:rFonts w:ascii="標楷體" w:eastAsia="標楷體" w:hAnsi="標楷體"/>
          <w:color w:val="FF0000"/>
          <w:u w:val="single"/>
        </w:rPr>
      </w:pPr>
      <w:r w:rsidRPr="00585E1B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  <w:u w:val="single"/>
        </w:rPr>
        <w:t>(a)</w:t>
      </w:r>
      <w:r w:rsidRPr="00335488">
        <w:rPr>
          <w:rFonts w:ascii="標楷體" w:eastAsia="標楷體" w:hAnsi="標楷體" w:hint="eastAsia"/>
          <w:color w:val="FF0000"/>
          <w:u w:val="single"/>
        </w:rPr>
        <w:t>低收入</w:t>
      </w:r>
      <w:r>
        <w:rPr>
          <w:rFonts w:ascii="標楷體" w:eastAsia="標楷體" w:hAnsi="標楷體" w:hint="eastAsia"/>
          <w:color w:val="FF0000"/>
          <w:u w:val="single"/>
        </w:rPr>
        <w:t>：家庭總收入未達社會救助法規定最低生活費用1.5倍者，由政府</w:t>
      </w:r>
      <w:r w:rsidRPr="00335488">
        <w:rPr>
          <w:rFonts w:ascii="標楷體" w:eastAsia="標楷體" w:hAnsi="標楷體" w:hint="eastAsia"/>
          <w:color w:val="FF0000"/>
          <w:u w:val="single"/>
        </w:rPr>
        <w:t>全額補助</w:t>
      </w:r>
      <w:r>
        <w:rPr>
          <w:rFonts w:ascii="標楷體" w:eastAsia="標楷體" w:hAnsi="標楷體" w:hint="eastAsia"/>
          <w:color w:val="FF0000"/>
          <w:u w:val="single"/>
        </w:rPr>
        <w:t>。</w:t>
      </w:r>
    </w:p>
    <w:p w:rsidR="00B12D6B" w:rsidRDefault="00B12D6B" w:rsidP="00B12D6B">
      <w:pPr>
        <w:snapToGrid w:val="0"/>
        <w:spacing w:line="360" w:lineRule="auto"/>
        <w:ind w:leftChars="300" w:left="960" w:hangingChars="100" w:hanging="240"/>
        <w:rPr>
          <w:rFonts w:ascii="標楷體" w:eastAsia="標楷體" w:hAnsi="標楷體"/>
          <w:color w:val="FF0000"/>
          <w:u w:val="single"/>
        </w:rPr>
      </w:pPr>
      <w:r w:rsidRPr="00585E1B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  <w:u w:val="single"/>
        </w:rPr>
        <w:t>(b)</w:t>
      </w:r>
      <w:r w:rsidRPr="00335488">
        <w:rPr>
          <w:rFonts w:ascii="標楷體" w:eastAsia="標楷體" w:hAnsi="標楷體" w:hint="eastAsia"/>
          <w:color w:val="FF0000"/>
          <w:u w:val="single"/>
        </w:rPr>
        <w:t>中低收入</w:t>
      </w:r>
      <w:r>
        <w:rPr>
          <w:rFonts w:ascii="標楷體" w:eastAsia="標楷體" w:hAnsi="標楷體" w:hint="eastAsia"/>
          <w:color w:val="FF0000"/>
          <w:u w:val="single"/>
        </w:rPr>
        <w:t>：</w:t>
      </w:r>
      <w:r w:rsidRPr="00585E1B">
        <w:rPr>
          <w:rFonts w:ascii="標楷體" w:eastAsia="標楷體" w:hAnsi="標楷體" w:hint="eastAsia"/>
          <w:color w:val="FF0000"/>
          <w:u w:val="single"/>
        </w:rPr>
        <w:t>家庭總收入</w:t>
      </w:r>
      <w:r>
        <w:rPr>
          <w:rFonts w:ascii="標楷體" w:eastAsia="標楷體" w:hAnsi="標楷體" w:hint="eastAsia"/>
          <w:color w:val="FF0000"/>
          <w:u w:val="single"/>
        </w:rPr>
        <w:t>符合</w:t>
      </w:r>
      <w:r w:rsidRPr="00585E1B">
        <w:rPr>
          <w:rFonts w:ascii="標楷體" w:eastAsia="標楷體" w:hAnsi="標楷體" w:hint="eastAsia"/>
          <w:color w:val="FF0000"/>
          <w:u w:val="single"/>
        </w:rPr>
        <w:t>社會救助法規定最低生活費用1.5倍</w:t>
      </w:r>
      <w:r>
        <w:rPr>
          <w:rFonts w:ascii="標楷體" w:eastAsia="標楷體" w:hAnsi="標楷體" w:hint="eastAsia"/>
          <w:color w:val="FF0000"/>
          <w:u w:val="single"/>
        </w:rPr>
        <w:t>至2.5倍</w:t>
      </w:r>
      <w:r w:rsidRPr="00585E1B">
        <w:rPr>
          <w:rFonts w:ascii="標楷體" w:eastAsia="標楷體" w:hAnsi="標楷體" w:hint="eastAsia"/>
          <w:color w:val="FF0000"/>
          <w:u w:val="single"/>
        </w:rPr>
        <w:t>者，</w:t>
      </w:r>
      <w:r>
        <w:rPr>
          <w:rFonts w:ascii="標楷體" w:eastAsia="標楷體" w:hAnsi="標楷體" w:hint="eastAsia"/>
          <w:color w:val="FF0000"/>
          <w:u w:val="single"/>
        </w:rPr>
        <w:t>政府</w:t>
      </w:r>
      <w:r w:rsidRPr="00335488">
        <w:rPr>
          <w:rFonts w:ascii="標楷體" w:eastAsia="標楷體" w:hAnsi="標楷體" w:hint="eastAsia"/>
          <w:color w:val="FF0000"/>
          <w:u w:val="single"/>
        </w:rPr>
        <w:t>補助90％，</w:t>
      </w:r>
      <w:r>
        <w:rPr>
          <w:rFonts w:ascii="標楷體" w:eastAsia="標楷體" w:hAnsi="標楷體" w:hint="eastAsia"/>
          <w:color w:val="FF0000"/>
          <w:u w:val="single"/>
        </w:rPr>
        <w:t>民眾</w:t>
      </w:r>
      <w:r w:rsidRPr="00335488">
        <w:rPr>
          <w:rFonts w:ascii="標楷體" w:eastAsia="標楷體" w:hAnsi="標楷體" w:hint="eastAsia"/>
          <w:color w:val="FF0000"/>
          <w:u w:val="single"/>
        </w:rPr>
        <w:t>自行負擔</w:t>
      </w:r>
      <w:r>
        <w:rPr>
          <w:rFonts w:ascii="標楷體" w:eastAsia="標楷體" w:hAnsi="標楷體" w:hint="eastAsia"/>
          <w:color w:val="FF0000"/>
          <w:u w:val="single"/>
        </w:rPr>
        <w:t xml:space="preserve"> </w:t>
      </w:r>
    </w:p>
    <w:p w:rsidR="00B12D6B" w:rsidRDefault="00B12D6B" w:rsidP="00B12D6B">
      <w:pPr>
        <w:snapToGrid w:val="0"/>
        <w:spacing w:line="360" w:lineRule="auto"/>
        <w:ind w:leftChars="300" w:left="960" w:hangingChars="100" w:hanging="240"/>
        <w:rPr>
          <w:rFonts w:ascii="標楷體" w:eastAsia="標楷體" w:hAnsi="標楷體"/>
          <w:color w:val="FF0000"/>
          <w:u w:val="single"/>
        </w:rPr>
      </w:pPr>
      <w:r w:rsidRPr="00585E1B">
        <w:rPr>
          <w:rFonts w:ascii="標楷體" w:eastAsia="標楷體" w:hAnsi="標楷體" w:hint="eastAsia"/>
          <w:color w:val="FF0000"/>
        </w:rPr>
        <w:lastRenderedPageBreak/>
        <w:t xml:space="preserve">     </w:t>
      </w:r>
      <w:r w:rsidRPr="00335488">
        <w:rPr>
          <w:rFonts w:ascii="標楷體" w:eastAsia="標楷體" w:hAnsi="標楷體" w:hint="eastAsia"/>
          <w:color w:val="FF0000"/>
          <w:u w:val="single"/>
        </w:rPr>
        <w:t>10</w:t>
      </w:r>
      <w:r>
        <w:rPr>
          <w:rFonts w:ascii="標楷體" w:eastAsia="標楷體" w:hAnsi="標楷體" w:hint="eastAsia"/>
          <w:color w:val="FF0000"/>
          <w:u w:val="single"/>
        </w:rPr>
        <w:t xml:space="preserve"> </w:t>
      </w:r>
      <w:r w:rsidRPr="00335488">
        <w:rPr>
          <w:rFonts w:ascii="標楷體" w:eastAsia="標楷體" w:hAnsi="標楷體" w:hint="eastAsia"/>
          <w:color w:val="FF0000"/>
          <w:u w:val="single"/>
        </w:rPr>
        <w:t>％</w:t>
      </w:r>
      <w:r>
        <w:rPr>
          <w:rFonts w:ascii="標楷體" w:eastAsia="標楷體" w:hAnsi="標楷體" w:hint="eastAsia"/>
          <w:color w:val="FF0000"/>
          <w:u w:val="single"/>
        </w:rPr>
        <w:t>。</w:t>
      </w:r>
    </w:p>
    <w:p w:rsidR="00B12D6B" w:rsidRDefault="00B12D6B" w:rsidP="00B12D6B">
      <w:pPr>
        <w:snapToGrid w:val="0"/>
        <w:spacing w:line="360" w:lineRule="auto"/>
        <w:ind w:leftChars="300" w:left="960" w:hangingChars="100" w:hanging="240"/>
        <w:rPr>
          <w:rFonts w:ascii="標楷體" w:eastAsia="標楷體" w:hAnsi="標楷體"/>
          <w:color w:val="FF0000"/>
          <w:u w:val="single"/>
        </w:rPr>
      </w:pPr>
      <w:r w:rsidRPr="00585E1B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  <w:u w:val="single"/>
        </w:rPr>
        <w:t>(c)</w:t>
      </w:r>
      <w:r w:rsidRPr="00335488">
        <w:rPr>
          <w:rFonts w:ascii="標楷體" w:eastAsia="標楷體" w:hAnsi="標楷體" w:hint="eastAsia"/>
          <w:color w:val="FF0000"/>
          <w:u w:val="single"/>
        </w:rPr>
        <w:t>一般戶</w:t>
      </w:r>
      <w:r>
        <w:rPr>
          <w:rFonts w:ascii="標楷體" w:eastAsia="標楷體" w:hAnsi="標楷體" w:hint="eastAsia"/>
          <w:color w:val="FF0000"/>
          <w:u w:val="single"/>
        </w:rPr>
        <w:t>：由政府</w:t>
      </w:r>
      <w:r w:rsidRPr="00335488">
        <w:rPr>
          <w:rFonts w:ascii="標楷體" w:eastAsia="標楷體" w:hAnsi="標楷體" w:hint="eastAsia"/>
          <w:color w:val="FF0000"/>
          <w:u w:val="single"/>
        </w:rPr>
        <w:t>補助</w:t>
      </w:r>
      <w:r>
        <w:rPr>
          <w:rFonts w:ascii="標楷體" w:eastAsia="標楷體" w:hAnsi="標楷體" w:hint="eastAsia"/>
          <w:color w:val="FF0000"/>
          <w:u w:val="single"/>
        </w:rPr>
        <w:t>7</w:t>
      </w:r>
      <w:r w:rsidRPr="00335488">
        <w:rPr>
          <w:rFonts w:ascii="標楷體" w:eastAsia="標楷體" w:hAnsi="標楷體" w:hint="eastAsia"/>
          <w:color w:val="FF0000"/>
          <w:u w:val="single"/>
        </w:rPr>
        <w:t>0％，</w:t>
      </w:r>
      <w:r>
        <w:rPr>
          <w:rFonts w:ascii="標楷體" w:eastAsia="標楷體" w:hAnsi="標楷體" w:hint="eastAsia"/>
          <w:color w:val="FF0000"/>
          <w:u w:val="single"/>
        </w:rPr>
        <w:t>民眾</w:t>
      </w:r>
      <w:r w:rsidRPr="00335488">
        <w:rPr>
          <w:rFonts w:ascii="標楷體" w:eastAsia="標楷體" w:hAnsi="標楷體" w:hint="eastAsia"/>
          <w:color w:val="FF0000"/>
          <w:u w:val="single"/>
        </w:rPr>
        <w:t>自行負擔30％。</w:t>
      </w:r>
    </w:p>
    <w:p w:rsidR="00B12D6B" w:rsidRPr="00C911D1" w:rsidRDefault="00B12D6B" w:rsidP="00B12D6B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u w:val="single"/>
        </w:rPr>
        <w:t>3.</w:t>
      </w:r>
      <w:r w:rsidRPr="00C911D1">
        <w:rPr>
          <w:rFonts w:ascii="標楷體" w:eastAsia="標楷體" w:hAnsi="標楷體" w:hint="eastAsia"/>
        </w:rPr>
        <w:t>全額自付時數</w:t>
      </w:r>
      <w:r>
        <w:rPr>
          <w:rFonts w:ascii="標楷體" w:eastAsia="標楷體" w:hAnsi="標楷體" w:hint="eastAsia"/>
        </w:rPr>
        <w:t>：</w:t>
      </w:r>
      <w:r w:rsidRPr="00C911D1">
        <w:rPr>
          <w:rFonts w:ascii="標楷體" w:eastAsia="標楷體" w:hAnsi="標楷體" w:hint="eastAsia"/>
        </w:rPr>
        <w:t>係指民眾使用完政府補助時數,再自行全額付費購買使用服務之時數。</w:t>
      </w:r>
    </w:p>
    <w:p w:rsidR="00B12D6B" w:rsidRPr="00C911D1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C911D1">
        <w:rPr>
          <w:rFonts w:ascii="標楷體" w:eastAsia="標楷體" w:hAnsi="標楷體" w:hint="eastAsia"/>
        </w:rPr>
        <w:t>五、資料蒐集方法及編製程序：依據本府辦理老人長期照顧十年計畫登記資料彙編。</w:t>
      </w:r>
      <w:bookmarkStart w:id="1" w:name="_GoBack"/>
      <w:bookmarkEnd w:id="1"/>
    </w:p>
    <w:p w:rsidR="00B12D6B" w:rsidRPr="00D11BF6" w:rsidRDefault="00B12D6B" w:rsidP="00B12D6B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FF0000"/>
          <w:u w:val="single"/>
        </w:rPr>
      </w:pPr>
      <w:r w:rsidRPr="00C911D1">
        <w:rPr>
          <w:rFonts w:ascii="標楷體" w:eastAsia="標楷體" w:hAnsi="標楷體" w:hint="eastAsia"/>
        </w:rPr>
        <w:t>六、編送對象：</w:t>
      </w:r>
      <w:proofErr w:type="gramStart"/>
      <w:r w:rsidRPr="00C911D1">
        <w:rPr>
          <w:rFonts w:ascii="標楷體" w:eastAsia="標楷體" w:hAnsi="標楷體" w:hint="eastAsia"/>
        </w:rPr>
        <w:t>本表編製</w:t>
      </w:r>
      <w:proofErr w:type="gramEnd"/>
      <w:r w:rsidRPr="00C911D1">
        <w:rPr>
          <w:rFonts w:ascii="標楷體" w:eastAsia="標楷體" w:hAnsi="標楷體" w:hint="eastAsia"/>
        </w:rPr>
        <w:t>2份，於完成會核程序並經</w:t>
      </w:r>
      <w:r w:rsidRPr="00016A00">
        <w:rPr>
          <w:rFonts w:ascii="標楷體" w:eastAsia="標楷體" w:hAnsi="標楷體" w:hint="eastAsia"/>
        </w:rPr>
        <w:t>機關</w:t>
      </w:r>
      <w:r w:rsidRPr="00DA25A9">
        <w:rPr>
          <w:rFonts w:ascii="標楷體" w:eastAsia="標楷體" w:hAnsi="標楷體" w:hint="eastAsia"/>
          <w:color w:val="FF0000"/>
          <w:u w:val="single"/>
        </w:rPr>
        <w:t>首</w:t>
      </w:r>
      <w:r w:rsidRPr="00016A00">
        <w:rPr>
          <w:rFonts w:ascii="標楷體" w:eastAsia="標楷體" w:hAnsi="標楷體" w:hint="eastAsia"/>
        </w:rPr>
        <w:t>長</w:t>
      </w:r>
      <w:r w:rsidRPr="00C911D1">
        <w:rPr>
          <w:rFonts w:ascii="標楷體" w:eastAsia="標楷體" w:hAnsi="標楷體" w:hint="eastAsia"/>
        </w:rPr>
        <w:t>核章後，1份送主計處，1份</w:t>
      </w:r>
      <w:proofErr w:type="gramStart"/>
      <w:r w:rsidRPr="00C911D1">
        <w:rPr>
          <w:rFonts w:ascii="標楷體" w:eastAsia="標楷體" w:hAnsi="標楷體" w:hint="eastAsia"/>
        </w:rPr>
        <w:t>自存外</w:t>
      </w:r>
      <w:proofErr w:type="gramEnd"/>
      <w:r w:rsidRPr="00C911D1">
        <w:rPr>
          <w:rFonts w:ascii="標楷體" w:eastAsia="標楷體" w:hAnsi="標楷體" w:hint="eastAsia"/>
        </w:rPr>
        <w:t>，應由</w:t>
      </w:r>
      <w:proofErr w:type="gramStart"/>
      <w:r w:rsidRPr="00C911D1">
        <w:rPr>
          <w:rFonts w:ascii="標楷體" w:eastAsia="標楷體" w:hAnsi="標楷體" w:hint="eastAsia"/>
        </w:rPr>
        <w:t>網際網路線上傳送</w:t>
      </w:r>
      <w:proofErr w:type="gramEnd"/>
      <w:r w:rsidRPr="00C911D1">
        <w:rPr>
          <w:rFonts w:ascii="標楷體" w:eastAsia="標楷體" w:hAnsi="標楷體" w:hint="eastAsia"/>
        </w:rPr>
        <w:t>至衛生福利部統計處資料庫。</w:t>
      </w:r>
    </w:p>
    <w:p w:rsidR="00B12D6B" w:rsidRPr="00096A2A" w:rsidRDefault="00B12D6B" w:rsidP="00B12D6B"/>
    <w:sectPr w:rsidR="00B12D6B" w:rsidRPr="00096A2A" w:rsidSect="00E82A86">
      <w:pgSz w:w="15667" w:h="16839" w:orient="landscape" w:code="8"/>
      <w:pgMar w:top="992" w:right="1134" w:bottom="902" w:left="1134" w:header="851" w:footer="992" w:gutter="51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D6B"/>
    <w:rsid w:val="004E1E0A"/>
    <w:rsid w:val="007D5098"/>
    <w:rsid w:val="007E7323"/>
    <w:rsid w:val="00B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3</cp:revision>
  <dcterms:created xsi:type="dcterms:W3CDTF">2015-12-25T02:14:00Z</dcterms:created>
  <dcterms:modified xsi:type="dcterms:W3CDTF">2016-02-19T12:22:00Z</dcterms:modified>
</cp:coreProperties>
</file>